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31" w:rsidRPr="00250031" w:rsidRDefault="00250031" w:rsidP="002500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0031">
        <w:rPr>
          <w:rFonts w:ascii="Times New Roman" w:eastAsia="Times New Roman" w:hAnsi="Times New Roman" w:cs="Times New Roman"/>
          <w:b/>
          <w:bCs/>
          <w:sz w:val="27"/>
          <w:szCs w:val="27"/>
          <w:lang w:eastAsia="ru-RU"/>
        </w:rPr>
        <w:t xml:space="preserve">Основные алгоритмические структуры: следование, ветвление, цикл; изображение на блок-схемах. Разбиение задачи на подзадачи. Вспомогательные алгоритмы. </w:t>
      </w:r>
      <w:r w:rsidRPr="00250031">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 xml:space="preserve"> </w:t>
      </w:r>
    </w:p>
    <w:p w:rsidR="00250031" w:rsidRPr="00250031" w:rsidRDefault="00250031" w:rsidP="00250031">
      <w:pPr>
        <w:spacing w:after="0"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b/>
          <w:bCs/>
          <w:sz w:val="24"/>
          <w:szCs w:val="24"/>
          <w:lang w:eastAsia="ru-RU"/>
        </w:rPr>
        <w:t xml:space="preserve">Алгоритмические конструкции </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 xml:space="preserve">Внутри алгоритмов можно выделить группы шагов, отличающиеся внутренней структурой – алгоритмические конструкции. </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i/>
          <w:iCs/>
          <w:sz w:val="24"/>
          <w:szCs w:val="24"/>
          <w:lang w:eastAsia="ru-RU"/>
        </w:rPr>
        <w:t>Основными алгоритмическими конструкциями</w:t>
      </w:r>
      <w:r w:rsidRPr="00250031">
        <w:rPr>
          <w:rFonts w:ascii="Times New Roman" w:eastAsia="Times New Roman" w:hAnsi="Times New Roman" w:cs="Times New Roman"/>
          <w:sz w:val="24"/>
          <w:szCs w:val="24"/>
          <w:lang w:eastAsia="ru-RU"/>
        </w:rPr>
        <w:t xml:space="preserve"> являются линейная последовательность шагов, ветвление и цикл.</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Линейная последовательность шагов</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Группа шагов алгоритма, всегда выполняемых последовательно друг за другом без каких-либо условий, называется линейной последовательностью. Если весь алгоритм представляет собой линейную последовательность шагов, то его называют линейным.</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На рисунке изображена блок-схема линейного алгоритма, состоящего из двух шагов.</w:t>
      </w:r>
    </w:p>
    <w:tbl>
      <w:tblPr>
        <w:tblW w:w="0" w:type="auto"/>
        <w:tblCellSpacing w:w="0" w:type="dxa"/>
        <w:tblCellMar>
          <w:left w:w="0" w:type="dxa"/>
          <w:right w:w="0" w:type="dxa"/>
        </w:tblCellMar>
        <w:tblLook w:val="04A0"/>
      </w:tblPr>
      <w:tblGrid>
        <w:gridCol w:w="4455"/>
        <w:gridCol w:w="4590"/>
        <w:gridCol w:w="15"/>
      </w:tblGrid>
      <w:tr w:rsidR="00250031" w:rsidRPr="00250031" w:rsidTr="00250031">
        <w:trPr>
          <w:tblCellSpacing w:w="0" w:type="dxa"/>
        </w:trPr>
        <w:tc>
          <w:tcPr>
            <w:tcW w:w="4455" w:type="dxa"/>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031">
              <w:rPr>
                <w:rFonts w:ascii="Times New Roman" w:eastAsia="Times New Roman" w:hAnsi="Times New Roman" w:cs="Times New Roman"/>
                <w:i/>
                <w:iCs/>
                <w:sz w:val="24"/>
                <w:szCs w:val="24"/>
                <w:lang w:eastAsia="ru-RU"/>
              </w:rPr>
              <w:t xml:space="preserve">Язык блок-схем </w:t>
            </w:r>
          </w:p>
        </w:tc>
        <w:tc>
          <w:tcPr>
            <w:tcW w:w="0" w:type="auto"/>
            <w:gridSpan w:val="2"/>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50031" w:rsidRPr="00250031" w:rsidTr="00250031">
        <w:trPr>
          <w:trHeight w:val="360"/>
          <w:tblCellSpacing w:w="0" w:type="dxa"/>
        </w:trPr>
        <w:tc>
          <w:tcPr>
            <w:tcW w:w="0" w:type="auto"/>
            <w:hideMark/>
          </w:tcPr>
          <w:p w:rsidR="00250031" w:rsidRPr="00250031" w:rsidRDefault="00250031" w:rsidP="0025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790700"/>
                  <wp:effectExtent l="19050" t="0" r="0" b="0"/>
                  <wp:docPr id="1" name="Рисунок 1" descr="http://inform9.narod.ru/images/pic/bil_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9.narod.ru/images/pic/bil_7_1.gif"/>
                          <pic:cNvPicPr>
                            <a:picLocks noChangeAspect="1" noChangeArrowheads="1"/>
                          </pic:cNvPicPr>
                        </pic:nvPicPr>
                        <pic:blipFill>
                          <a:blip r:embed="rId4"/>
                          <a:srcRect/>
                          <a:stretch>
                            <a:fillRect/>
                          </a:stretch>
                        </pic:blipFill>
                        <pic:spPr bwMode="auto">
                          <a:xfrm>
                            <a:off x="0" y="0"/>
                            <a:ext cx="952500" cy="1790700"/>
                          </a:xfrm>
                          <a:prstGeom prst="rect">
                            <a:avLst/>
                          </a:prstGeom>
                          <a:noFill/>
                          <a:ln w="9525">
                            <a:noFill/>
                            <a:miter lim="800000"/>
                            <a:headEnd/>
                            <a:tailEnd/>
                          </a:ln>
                        </pic:spPr>
                      </pic:pic>
                    </a:graphicData>
                  </a:graphic>
                </wp:inline>
              </w:drawing>
            </w:r>
          </w:p>
        </w:tc>
        <w:tc>
          <w:tcPr>
            <w:tcW w:w="4590" w:type="dxa"/>
            <w:hideMark/>
          </w:tcPr>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 w:type="dxa"/>
            <w:vAlign w:val="center"/>
            <w:hideMark/>
          </w:tcPr>
          <w:p w:rsidR="00250031" w:rsidRPr="00250031" w:rsidRDefault="00250031" w:rsidP="00250031">
            <w:pPr>
              <w:spacing w:after="0" w:line="240" w:lineRule="auto"/>
              <w:rPr>
                <w:rFonts w:ascii="Times New Roman" w:eastAsia="Times New Roman" w:hAnsi="Times New Roman" w:cs="Times New Roman"/>
                <w:sz w:val="24"/>
                <w:szCs w:val="24"/>
                <w:lang w:eastAsia="ru-RU"/>
              </w:rPr>
            </w:pPr>
          </w:p>
        </w:tc>
      </w:tr>
    </w:tbl>
    <w:p w:rsidR="00CB7678" w:rsidRPr="00CB7678" w:rsidRDefault="00CB7678" w:rsidP="00250031">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Привести пример алгоритма самостоятельно</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Ветвление</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Ветвление представляет собой алгоритмическую конструкцию, в которой выполнение того или иного шага зависит от истинности условия.</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На рисунке приведена блок-схема ветвления</w:t>
      </w:r>
    </w:p>
    <w:tbl>
      <w:tblPr>
        <w:tblW w:w="0" w:type="auto"/>
        <w:tblCellSpacing w:w="0" w:type="dxa"/>
        <w:tblCellMar>
          <w:left w:w="0" w:type="dxa"/>
          <w:right w:w="0" w:type="dxa"/>
        </w:tblCellMar>
        <w:tblLook w:val="04A0"/>
      </w:tblPr>
      <w:tblGrid>
        <w:gridCol w:w="4750"/>
        <w:gridCol w:w="4605"/>
      </w:tblGrid>
      <w:tr w:rsidR="00250031" w:rsidRPr="00250031" w:rsidTr="00250031">
        <w:trPr>
          <w:tblCellSpacing w:w="0" w:type="dxa"/>
        </w:trPr>
        <w:tc>
          <w:tcPr>
            <w:tcW w:w="4785" w:type="dxa"/>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031">
              <w:rPr>
                <w:rFonts w:ascii="Times New Roman" w:eastAsia="Times New Roman" w:hAnsi="Times New Roman" w:cs="Times New Roman"/>
                <w:i/>
                <w:iCs/>
                <w:sz w:val="24"/>
                <w:szCs w:val="24"/>
                <w:lang w:eastAsia="ru-RU"/>
              </w:rPr>
              <w:t xml:space="preserve">Язык блок-схем </w:t>
            </w:r>
          </w:p>
        </w:tc>
        <w:tc>
          <w:tcPr>
            <w:tcW w:w="4785" w:type="dxa"/>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50031" w:rsidRPr="00250031" w:rsidTr="00250031">
        <w:trPr>
          <w:tblCellSpacing w:w="0" w:type="dxa"/>
        </w:trPr>
        <w:tc>
          <w:tcPr>
            <w:tcW w:w="4785" w:type="dxa"/>
            <w:hideMark/>
          </w:tcPr>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38400" cy="1371600"/>
                  <wp:effectExtent l="19050" t="0" r="0" b="0"/>
                  <wp:docPr id="2" name="Рисунок 2" descr="http://inform9.narod.ru/images/pic/bil_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9.narod.ru/images/pic/bil_7_2.gif"/>
                          <pic:cNvPicPr>
                            <a:picLocks noChangeAspect="1" noChangeArrowheads="1"/>
                          </pic:cNvPicPr>
                        </pic:nvPicPr>
                        <pic:blipFill>
                          <a:blip r:embed="rId5"/>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c>
          <w:tcPr>
            <w:tcW w:w="4785" w:type="dxa"/>
            <w:hideMark/>
          </w:tcPr>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lastRenderedPageBreak/>
        <w:t>Если условие истинно, то будет выполнено только действие</w:t>
      </w:r>
      <w:proofErr w:type="gramStart"/>
      <w:r w:rsidRPr="00250031">
        <w:rPr>
          <w:rFonts w:ascii="Times New Roman" w:eastAsia="Times New Roman" w:hAnsi="Times New Roman" w:cs="Times New Roman"/>
          <w:sz w:val="24"/>
          <w:szCs w:val="24"/>
          <w:lang w:eastAsia="ru-RU"/>
        </w:rPr>
        <w:t>1</w:t>
      </w:r>
      <w:proofErr w:type="gramEnd"/>
      <w:r w:rsidRPr="00250031">
        <w:rPr>
          <w:rFonts w:ascii="Times New Roman" w:eastAsia="Times New Roman" w:hAnsi="Times New Roman" w:cs="Times New Roman"/>
          <w:sz w:val="24"/>
          <w:szCs w:val="24"/>
          <w:lang w:eastAsia="ru-RU"/>
        </w:rPr>
        <w:t xml:space="preserve">, в противном случае будет выполнено только действие2. </w:t>
      </w:r>
    </w:p>
    <w:p w:rsidR="00CB7678" w:rsidRPr="00CB7678" w:rsidRDefault="00CB7678" w:rsidP="00CB7678">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Привести пример алгоритма самостоятельно</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Цикл</w:t>
      </w:r>
    </w:p>
    <w:p w:rsid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 xml:space="preserve">Цикл представляет собой алгоритмическую конструкцию, в которой многократно выполняется одна и та же последовательность шагов, называемая телом цикла. </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w:t>
      </w:r>
      <w:r w:rsidRPr="00250031">
        <w:rPr>
          <w:rFonts w:ascii="Times New Roman" w:eastAsia="Times New Roman" w:hAnsi="Times New Roman" w:cs="Times New Roman"/>
          <w:sz w:val="24"/>
          <w:szCs w:val="24"/>
          <w:lang w:eastAsia="ru-RU"/>
        </w:rPr>
        <w:t xml:space="preserve"> чтобы определить момент прекращения выполнения тела цикла, используется условие цикла. Если при истинности условия цикл продолжается, то такое условие называется условием продолжения цикла. Иными словами, цикл продолжается, пока условие цикла истинно.</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Если при истинности условия цикл завершается, то такое условие называется условием завершения цикла. В этом случае цикл продолжается до тех пор, пока условие цикла не станет истинным.</w:t>
      </w:r>
    </w:p>
    <w:tbl>
      <w:tblPr>
        <w:tblW w:w="0" w:type="auto"/>
        <w:tblCellSpacing w:w="0" w:type="dxa"/>
        <w:tblCellMar>
          <w:left w:w="0" w:type="dxa"/>
          <w:right w:w="0" w:type="dxa"/>
        </w:tblCellMar>
        <w:tblLook w:val="04A0"/>
      </w:tblPr>
      <w:tblGrid>
        <w:gridCol w:w="4693"/>
        <w:gridCol w:w="6"/>
        <w:gridCol w:w="4656"/>
      </w:tblGrid>
      <w:tr w:rsidR="00250031" w:rsidRPr="00250031" w:rsidTr="00250031">
        <w:trPr>
          <w:tblCellSpacing w:w="0" w:type="dxa"/>
        </w:trPr>
        <w:tc>
          <w:tcPr>
            <w:tcW w:w="4693" w:type="dxa"/>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031">
              <w:rPr>
                <w:rFonts w:ascii="Times New Roman" w:eastAsia="Times New Roman" w:hAnsi="Times New Roman" w:cs="Times New Roman"/>
                <w:noProof/>
                <w:sz w:val="24"/>
                <w:szCs w:val="24"/>
                <w:lang w:eastAsia="ru-RU"/>
              </w:rPr>
              <w:drawing>
                <wp:inline distT="0" distB="0" distL="0" distR="0">
                  <wp:extent cx="1905000" cy="1952625"/>
                  <wp:effectExtent l="19050" t="0" r="0" b="0"/>
                  <wp:docPr id="8" name="Рисунок 4" descr="http://inform9.narod.ru/images/pic/bil_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rm9.narod.ru/images/pic/bil_7_6.gif"/>
                          <pic:cNvPicPr>
                            <a:picLocks noChangeAspect="1" noChangeArrowheads="1"/>
                          </pic:cNvPicPr>
                        </pic:nvPicPr>
                        <pic:blipFill>
                          <a:blip r:embed="rId6"/>
                          <a:srcRect/>
                          <a:stretch>
                            <a:fillRect/>
                          </a:stretch>
                        </pic:blipFill>
                        <pic:spPr bwMode="auto">
                          <a:xfrm>
                            <a:off x="0" y="0"/>
                            <a:ext cx="1905000" cy="1952625"/>
                          </a:xfrm>
                          <a:prstGeom prst="rect">
                            <a:avLst/>
                          </a:prstGeom>
                          <a:noFill/>
                          <a:ln w="9525">
                            <a:noFill/>
                            <a:miter lim="800000"/>
                            <a:headEnd/>
                            <a:tailEnd/>
                          </a:ln>
                        </pic:spPr>
                      </pic:pic>
                    </a:graphicData>
                  </a:graphic>
                </wp:inline>
              </w:drawing>
            </w:r>
          </w:p>
        </w:tc>
        <w:tc>
          <w:tcPr>
            <w:tcW w:w="4662" w:type="dxa"/>
            <w:gridSpan w:val="2"/>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50031" w:rsidRPr="00250031" w:rsidTr="00250031">
        <w:trPr>
          <w:tblCellSpacing w:w="0" w:type="dxa"/>
        </w:trPr>
        <w:tc>
          <w:tcPr>
            <w:tcW w:w="4693" w:type="dxa"/>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662" w:type="dxa"/>
            <w:gridSpan w:val="2"/>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50031" w:rsidRPr="00250031" w:rsidTr="00250031">
        <w:trPr>
          <w:gridAfter w:val="1"/>
          <w:wAfter w:w="4607" w:type="dxa"/>
          <w:trHeight w:val="285"/>
          <w:tblCellSpacing w:w="0" w:type="dxa"/>
        </w:trPr>
        <w:tc>
          <w:tcPr>
            <w:tcW w:w="0" w:type="auto"/>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B7678" w:rsidRPr="00CB7678" w:rsidRDefault="00CB7678" w:rsidP="00CB7678">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Привести пример алгоритма самостоятельно</w:t>
      </w:r>
    </w:p>
    <w:p w:rsidR="00CB7678" w:rsidRPr="00CB7678" w:rsidRDefault="00CB7678" w:rsidP="00CB7678">
      <w:pPr>
        <w:spacing w:before="100" w:beforeAutospacing="1" w:after="100" w:afterAutospacing="1" w:line="240" w:lineRule="auto"/>
        <w:rPr>
          <w:rFonts w:ascii="Times New Roman" w:eastAsia="Times New Roman" w:hAnsi="Times New Roman" w:cs="Times New Roman"/>
          <w:bCs/>
          <w:sz w:val="24"/>
          <w:szCs w:val="24"/>
          <w:lang w:eastAsia="ru-RU"/>
        </w:rPr>
      </w:pPr>
    </w:p>
    <w:p w:rsidR="00250031" w:rsidRPr="00250031" w:rsidRDefault="00250031" w:rsidP="002500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0031">
        <w:rPr>
          <w:rFonts w:ascii="Times New Roman" w:eastAsia="Times New Roman" w:hAnsi="Times New Roman" w:cs="Times New Roman"/>
          <w:b/>
          <w:bCs/>
          <w:sz w:val="24"/>
          <w:szCs w:val="24"/>
          <w:lang w:eastAsia="ru-RU"/>
        </w:rPr>
        <w:t>Разработка алгоритмов методом последовательной детализации. Вспомогательные алгоритмы</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r w:rsidRPr="00250031">
        <w:rPr>
          <w:rFonts w:ascii="Times New Roman" w:eastAsia="Times New Roman" w:hAnsi="Times New Roman" w:cs="Times New Roman"/>
          <w:sz w:val="24"/>
          <w:szCs w:val="24"/>
          <w:lang w:eastAsia="ru-RU"/>
        </w:rPr>
        <w:t>Процесс решения сложной задачи довольно часто сводится к решению нескольких более простых подзадач. Соответственно при разработке сложного алгоритма он может разбиваться на отдельные алгоритмы, которые называются вспомогательными. Каждый такой вспомогательный алгоритм описывает решение какой-либо подзадачи.</w:t>
      </w:r>
    </w:p>
    <w:p w:rsidR="00250031" w:rsidRPr="00250031" w:rsidRDefault="00250031" w:rsidP="00250031">
      <w:pPr>
        <w:spacing w:before="100" w:beforeAutospacing="1" w:after="100" w:afterAutospacing="1" w:line="240" w:lineRule="auto"/>
        <w:rPr>
          <w:rFonts w:ascii="Times New Roman" w:eastAsia="Times New Roman" w:hAnsi="Times New Roman" w:cs="Times New Roman"/>
          <w:sz w:val="24"/>
          <w:szCs w:val="24"/>
          <w:lang w:eastAsia="ru-RU"/>
        </w:rPr>
      </w:pPr>
    </w:p>
    <w:p w:rsidR="006521A0" w:rsidRDefault="006521A0"/>
    <w:sectPr w:rsidR="006521A0" w:rsidSect="00652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031"/>
    <w:rsid w:val="00250031"/>
    <w:rsid w:val="006521A0"/>
    <w:rsid w:val="008D6939"/>
    <w:rsid w:val="00CB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A0"/>
  </w:style>
  <w:style w:type="paragraph" w:styleId="3">
    <w:name w:val="heading 3"/>
    <w:basedOn w:val="a"/>
    <w:link w:val="30"/>
    <w:uiPriority w:val="9"/>
    <w:qFormat/>
    <w:rsid w:val="002500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0031"/>
    <w:rPr>
      <w:rFonts w:ascii="Times New Roman" w:eastAsia="Times New Roman" w:hAnsi="Times New Roman" w:cs="Times New Roman"/>
      <w:b/>
      <w:bCs/>
      <w:sz w:val="27"/>
      <w:szCs w:val="27"/>
      <w:lang w:eastAsia="ru-RU"/>
    </w:rPr>
  </w:style>
  <w:style w:type="character" w:styleId="a3">
    <w:name w:val="Strong"/>
    <w:basedOn w:val="a0"/>
    <w:uiPriority w:val="22"/>
    <w:qFormat/>
    <w:rsid w:val="00250031"/>
    <w:rPr>
      <w:b/>
      <w:bCs/>
    </w:rPr>
  </w:style>
  <w:style w:type="paragraph" w:styleId="a4">
    <w:name w:val="Normal (Web)"/>
    <w:basedOn w:val="a"/>
    <w:uiPriority w:val="99"/>
    <w:unhideWhenUsed/>
    <w:rsid w:val="0025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0031"/>
    <w:rPr>
      <w:i/>
      <w:iCs/>
    </w:rPr>
  </w:style>
  <w:style w:type="paragraph" w:customStyle="1" w:styleId="style3">
    <w:name w:val="style3"/>
    <w:basedOn w:val="a"/>
    <w:rsid w:val="00250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0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26610">
      <w:bodyDiv w:val="1"/>
      <w:marLeft w:val="0"/>
      <w:marRight w:val="0"/>
      <w:marTop w:val="0"/>
      <w:marBottom w:val="0"/>
      <w:divBdr>
        <w:top w:val="none" w:sz="0" w:space="0" w:color="auto"/>
        <w:left w:val="none" w:sz="0" w:space="0" w:color="auto"/>
        <w:bottom w:val="none" w:sz="0" w:space="0" w:color="auto"/>
        <w:right w:val="none" w:sz="0" w:space="0" w:color="auto"/>
      </w:divBdr>
      <w:divsChild>
        <w:div w:id="422914988">
          <w:marLeft w:val="0"/>
          <w:marRight w:val="0"/>
          <w:marTop w:val="0"/>
          <w:marBottom w:val="0"/>
          <w:divBdr>
            <w:top w:val="none" w:sz="0" w:space="0" w:color="auto"/>
            <w:left w:val="none" w:sz="0" w:space="0" w:color="auto"/>
            <w:bottom w:val="none" w:sz="0" w:space="0" w:color="auto"/>
            <w:right w:val="none" w:sz="0" w:space="0" w:color="auto"/>
          </w:divBdr>
        </w:div>
        <w:div w:id="89596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2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1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20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5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73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Company>Дом</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2011-04-10T11:50:00Z</dcterms:created>
  <dcterms:modified xsi:type="dcterms:W3CDTF">2011-04-17T10:58:00Z</dcterms:modified>
</cp:coreProperties>
</file>